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D26D8" w14:textId="77777777" w:rsidR="00F37AA7" w:rsidRPr="00F37AA7" w:rsidRDefault="00F37AA7" w:rsidP="00F37AA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4867F1A1" w14:textId="77777777" w:rsidR="00F37AA7" w:rsidRPr="00F37AA7" w:rsidRDefault="00F37AA7" w:rsidP="00F37A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6AD7A10" w14:textId="1D062188" w:rsidR="00F37AA7" w:rsidRPr="00F37AA7" w:rsidRDefault="00F37AA7" w:rsidP="00F37AA7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F37AA7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F37AA7"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14:paraId="4BC30C5A" w14:textId="77258F2B" w:rsidR="00F37AA7" w:rsidRPr="00F37AA7" w:rsidRDefault="009B03D9" w:rsidP="00F37AA7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>Rok akademicki   2021/2022</w:t>
      </w:r>
    </w:p>
    <w:p w14:paraId="14BDADF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BC7AB5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7AA7" w:rsidRPr="00F37AA7" w14:paraId="3B54DE0A" w14:textId="77777777" w:rsidTr="00822013">
        <w:tc>
          <w:tcPr>
            <w:tcW w:w="2694" w:type="dxa"/>
            <w:vAlign w:val="center"/>
          </w:tcPr>
          <w:p w14:paraId="4604A41C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18A3E8" w14:textId="77777777" w:rsidR="00F37AA7" w:rsidRPr="00F37AA7" w:rsidRDefault="00C61440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61440">
              <w:rPr>
                <w:rFonts w:ascii="Corbel" w:eastAsia="Calibri" w:hAnsi="Corbel" w:cs="Times New Roman"/>
                <w:sz w:val="24"/>
              </w:rPr>
              <w:t xml:space="preserve">Rynek pracy i polityka zatrudnienia    </w:t>
            </w:r>
          </w:p>
        </w:tc>
      </w:tr>
      <w:tr w:rsidR="00F37AA7" w:rsidRPr="00F37AA7" w14:paraId="6A5BE555" w14:textId="77777777" w:rsidTr="00822013">
        <w:tc>
          <w:tcPr>
            <w:tcW w:w="2694" w:type="dxa"/>
            <w:vAlign w:val="center"/>
          </w:tcPr>
          <w:p w14:paraId="41D6E88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A3FE33" w14:textId="77777777" w:rsidR="00F37AA7" w:rsidRPr="00F37AA7" w:rsidRDefault="00F37AA7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F37AA7">
              <w:rPr>
                <w:rFonts w:ascii="Corbel" w:eastAsia="Calibri" w:hAnsi="Corbel" w:cs="Times New Roman"/>
                <w:sz w:val="24"/>
              </w:rPr>
              <w:t>E/I/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</w:rPr>
              <w:t>GRiL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</w:rPr>
              <w:t>/C-1.1a</w:t>
            </w:r>
          </w:p>
        </w:tc>
      </w:tr>
      <w:tr w:rsidR="00F37AA7" w:rsidRPr="00F37AA7" w14:paraId="764BC48A" w14:textId="77777777" w:rsidTr="00822013">
        <w:tc>
          <w:tcPr>
            <w:tcW w:w="2694" w:type="dxa"/>
            <w:vAlign w:val="center"/>
          </w:tcPr>
          <w:p w14:paraId="6279E2FD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060070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37AA7" w:rsidRPr="00F37AA7" w14:paraId="4D85660E" w14:textId="77777777" w:rsidTr="00822013">
        <w:tc>
          <w:tcPr>
            <w:tcW w:w="2694" w:type="dxa"/>
            <w:vAlign w:val="center"/>
          </w:tcPr>
          <w:p w14:paraId="53BFEC13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07E2E" w14:textId="012D58F1" w:rsidR="00F37AA7" w:rsidRPr="000542DF" w:rsidRDefault="000542D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542DF">
              <w:rPr>
                <w:rFonts w:ascii="Corbel" w:hAnsi="Corbel"/>
                <w:bCs/>
                <w:sz w:val="24"/>
                <w:szCs w:val="24"/>
              </w:rPr>
              <w:t>Instytut Ekonomii i Finansów</w:t>
            </w:r>
            <w:r w:rsidR="009B03D9" w:rsidRPr="000542DF">
              <w:rPr>
                <w:rFonts w:ascii="Corbel" w:hAnsi="Corbel"/>
                <w:bCs/>
                <w:sz w:val="24"/>
                <w:szCs w:val="24"/>
              </w:rPr>
              <w:t xml:space="preserve"> KNS</w:t>
            </w:r>
          </w:p>
        </w:tc>
      </w:tr>
      <w:tr w:rsidR="00F37AA7" w:rsidRPr="00F37AA7" w14:paraId="473A77D4" w14:textId="77777777" w:rsidTr="00822013">
        <w:tc>
          <w:tcPr>
            <w:tcW w:w="2694" w:type="dxa"/>
            <w:vAlign w:val="center"/>
          </w:tcPr>
          <w:p w14:paraId="11A8FB89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65F15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F37AA7" w:rsidRPr="00F37AA7" w14:paraId="44D30B27" w14:textId="77777777" w:rsidTr="00822013">
        <w:tc>
          <w:tcPr>
            <w:tcW w:w="2694" w:type="dxa"/>
            <w:vAlign w:val="center"/>
          </w:tcPr>
          <w:p w14:paraId="2913D9A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90D89D" w14:textId="1F6CF85E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Pierwszego stopnia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29ED83F7" w14:textId="77777777" w:rsidTr="00822013">
        <w:tc>
          <w:tcPr>
            <w:tcW w:w="2694" w:type="dxa"/>
            <w:vAlign w:val="center"/>
          </w:tcPr>
          <w:p w14:paraId="6F5FA46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338120" w14:textId="0BAFAE33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13C903FC" w14:textId="77777777" w:rsidTr="00822013">
        <w:tc>
          <w:tcPr>
            <w:tcW w:w="2694" w:type="dxa"/>
            <w:vAlign w:val="center"/>
          </w:tcPr>
          <w:p w14:paraId="17EC5E5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EB1D1E" w14:textId="0512F7A8" w:rsidR="00F37AA7" w:rsidRPr="00F37AA7" w:rsidRDefault="00431B0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F37AA7" w:rsidRPr="00F37AA7" w14:paraId="777778F4" w14:textId="77777777" w:rsidTr="00822013">
        <w:tc>
          <w:tcPr>
            <w:tcW w:w="2694" w:type="dxa"/>
            <w:vAlign w:val="center"/>
          </w:tcPr>
          <w:p w14:paraId="21AA863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C5B4E" w14:textId="0A2C6122" w:rsidR="00F37AA7" w:rsidRPr="00F37AA7" w:rsidRDefault="009B03D9" w:rsidP="009B03D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37AA7" w:rsidRPr="00F37AA7" w14:paraId="6D16AA49" w14:textId="77777777" w:rsidTr="00822013">
        <w:tc>
          <w:tcPr>
            <w:tcW w:w="2694" w:type="dxa"/>
            <w:vAlign w:val="center"/>
          </w:tcPr>
          <w:p w14:paraId="3D681CA1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1F2D38" w14:textId="05AA2E52" w:rsidR="00F37AA7" w:rsidRPr="00F37AA7" w:rsidRDefault="009E5BC1" w:rsidP="00C6144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61440"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lnościowy</w:t>
            </w:r>
            <w:r w:rsidR="00C61440"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do wyboru</w:t>
            </w:r>
          </w:p>
        </w:tc>
      </w:tr>
      <w:tr w:rsidR="00F37AA7" w:rsidRPr="00F37AA7" w14:paraId="367EAB18" w14:textId="77777777" w:rsidTr="00822013">
        <w:tc>
          <w:tcPr>
            <w:tcW w:w="2694" w:type="dxa"/>
            <w:vAlign w:val="center"/>
          </w:tcPr>
          <w:p w14:paraId="198FB6C5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36DF9" w14:textId="44A48C12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olski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4D953A97" w14:textId="77777777" w:rsidTr="00822013">
        <w:tc>
          <w:tcPr>
            <w:tcW w:w="2694" w:type="dxa"/>
            <w:vAlign w:val="center"/>
          </w:tcPr>
          <w:p w14:paraId="3476960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6764DD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F37AA7" w:rsidRPr="00F37AA7" w14:paraId="382F68DB" w14:textId="77777777" w:rsidTr="00822013">
        <w:tc>
          <w:tcPr>
            <w:tcW w:w="2694" w:type="dxa"/>
            <w:vAlign w:val="center"/>
          </w:tcPr>
          <w:p w14:paraId="70F5978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C42796" w14:textId="77777777" w:rsidR="00F37AA7" w:rsidRPr="00F37AA7" w:rsidRDefault="00F37AA7" w:rsidP="00C61440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UR </w:t>
            </w:r>
          </w:p>
        </w:tc>
      </w:tr>
    </w:tbl>
    <w:p w14:paraId="0DD6585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F37AA7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73083069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1C36236F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3FA1364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37AA7" w:rsidRPr="00F37AA7" w14:paraId="4CE1682E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DAC4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66C3593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357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4588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5AA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C5B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5859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17D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4DD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674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1841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F37AA7" w:rsidRPr="00F37AA7" w14:paraId="049BE39E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C22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12DF" w14:textId="535D262C" w:rsidR="00F37AA7" w:rsidRPr="00F37AA7" w:rsidRDefault="00431B0F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CBDB" w14:textId="7C0FE4E9" w:rsidR="00F37AA7" w:rsidRPr="00F37AA7" w:rsidRDefault="00431B0F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580B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5C6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0DC0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3DE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189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555C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665E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6B77D21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6EC42801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1.2.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3F93561" w14:textId="77777777" w:rsidR="00EA325C" w:rsidRDefault="00EA325C" w:rsidP="00EA32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819457" w14:textId="77777777" w:rsidR="00EA325C" w:rsidRPr="00EA325C" w:rsidRDefault="00EA325C" w:rsidP="00EA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0EF2EFE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2EAC9A0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F37AA7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348B3F2" w14:textId="195B2C87" w:rsidR="00F37AA7" w:rsidRPr="00F37AA7" w:rsidRDefault="00F37AA7" w:rsidP="1238F0E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sz w:val="24"/>
          <w:szCs w:val="24"/>
        </w:rPr>
        <w:t xml:space="preserve">      Zaliczenie z ocen</w:t>
      </w:r>
      <w:r w:rsidR="483FFDF4" w:rsidRPr="1238F0E5">
        <w:rPr>
          <w:rFonts w:ascii="Corbel" w:eastAsia="Calibri" w:hAnsi="Corbel" w:cs="Times New Roman"/>
          <w:sz w:val="24"/>
          <w:szCs w:val="24"/>
        </w:rPr>
        <w:t>ą</w:t>
      </w:r>
    </w:p>
    <w:p w14:paraId="372BFE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DCB140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2533538E" w14:textId="77777777" w:rsidTr="1238F0E5">
        <w:tc>
          <w:tcPr>
            <w:tcW w:w="9670" w:type="dxa"/>
          </w:tcPr>
          <w:p w14:paraId="62CB1D63" w14:textId="3DC61066" w:rsidR="00F37AA7" w:rsidRPr="00F37AA7" w:rsidRDefault="00C61440" w:rsidP="00F37AA7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Znajomość </w:t>
            </w:r>
            <w:r w:rsidR="44A297D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problematyki z obszaru mikro- i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makroekonomii oraz podstawowych zagadnień z </w:t>
            </w:r>
            <w:r w:rsidR="2792708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zakresu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międzynarodowych przepływów zasobów pracy.</w:t>
            </w:r>
          </w:p>
        </w:tc>
      </w:tr>
    </w:tbl>
    <w:p w14:paraId="3D193A5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BDFE796" w14:textId="77777777" w:rsidR="00F37AA7" w:rsidRPr="00F37AA7" w:rsidRDefault="00F37AA7" w:rsidP="00F37AA7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27C42003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A0CE79C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C1E2151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37AA7" w:rsidRPr="00F37AA7" w14:paraId="3659C3CE" w14:textId="77777777" w:rsidTr="1238F0E5">
        <w:tc>
          <w:tcPr>
            <w:tcW w:w="842" w:type="dxa"/>
          </w:tcPr>
          <w:p w14:paraId="3AF0EB8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7878DDA" w14:textId="464DB69C" w:rsidR="00F37AA7" w:rsidRPr="00F37AA7" w:rsidRDefault="00C61440" w:rsidP="1238F0E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>Celem przedmiotu jest zapoznanie studentów z mechanizm</w:t>
            </w:r>
            <w:r w:rsidR="5D978B81" w:rsidRPr="1238F0E5">
              <w:rPr>
                <w:rFonts w:ascii="Corbel" w:eastAsia="Cambria" w:hAnsi="Corbel" w:cs="Times New Roman"/>
                <w:sz w:val="24"/>
                <w:szCs w:val="24"/>
              </w:rPr>
              <w:t>ami działania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 popytu i podaży </w:t>
            </w:r>
            <w:r w:rsidR="797728E6"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na rynku pracy 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oraz zasadami i skutkami polityki zatrudnienia i przeciwdziałania bezrobociu dla gospodarki i społeczeństwa. </w:t>
            </w:r>
          </w:p>
        </w:tc>
      </w:tr>
    </w:tbl>
    <w:p w14:paraId="2CB986F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647C4085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0DC419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F37AA7" w:rsidRPr="00F37AA7" w14:paraId="0A288E3A" w14:textId="77777777" w:rsidTr="1238F0E5">
        <w:tc>
          <w:tcPr>
            <w:tcW w:w="1678" w:type="dxa"/>
            <w:vAlign w:val="center"/>
          </w:tcPr>
          <w:p w14:paraId="370EDA7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4FDF9F22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0E8B304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F37AA7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37AA7" w:rsidRPr="00F37AA7" w14:paraId="62E5854A" w14:textId="77777777" w:rsidTr="1238F0E5">
        <w:tc>
          <w:tcPr>
            <w:tcW w:w="1678" w:type="dxa"/>
          </w:tcPr>
          <w:p w14:paraId="50E4FE84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C04F7AC" w14:textId="77777777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>prawidłowości funkcjonowania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pracy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 oraz rolę człowieka w kształtowaniu jego struktur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polityki zatrudnienia. Zna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odpowiednie metody analizy i prezentacji danych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rynku pracy.</w:t>
            </w:r>
          </w:p>
        </w:tc>
        <w:tc>
          <w:tcPr>
            <w:tcW w:w="1865" w:type="dxa"/>
          </w:tcPr>
          <w:p w14:paraId="659E8D00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0E941B3C" w14:textId="77777777" w:rsidR="00F37AA7" w:rsidRPr="00F37AA7" w:rsidRDefault="00F37AA7" w:rsidP="00C61440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  <w:tr w:rsidR="00F37AA7" w:rsidRPr="00F37AA7" w14:paraId="5E5EA0B0" w14:textId="77777777" w:rsidTr="1238F0E5">
        <w:tc>
          <w:tcPr>
            <w:tcW w:w="1678" w:type="dxa"/>
          </w:tcPr>
          <w:p w14:paraId="1A376670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5A61A882" w14:textId="66FF0654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Potrafi pozyskiwać i analizować dane dotyczące procesów </w:t>
            </w:r>
            <w:r w:rsidR="6EC8E6E1" w:rsidRPr="1238F0E5">
              <w:rPr>
                <w:rFonts w:ascii="Corbel" w:eastAsia="Calibri" w:hAnsi="Corbel" w:cs="Times New Roman"/>
                <w:sz w:val="24"/>
                <w:szCs w:val="24"/>
              </w:rPr>
              <w:t>przemian</w:t>
            </w:r>
            <w:r w:rsidR="5D2DECD5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na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współczesn</w:t>
            </w:r>
            <w:r w:rsidR="5549FFE2" w:rsidRPr="1238F0E5">
              <w:rPr>
                <w:rFonts w:ascii="Corbel" w:eastAsia="Calibri" w:hAnsi="Corbel" w:cs="Times New Roman"/>
                <w:sz w:val="24"/>
                <w:szCs w:val="24"/>
              </w:rPr>
              <w:t>ym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rynku pracy oraz projektować zadania badawcze</w:t>
            </w:r>
            <w:r w:rsidR="00F445CA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(formułuje i analizuje problemy badawcze)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3A6531D8" w:rsidRPr="1238F0E5">
              <w:rPr>
                <w:rFonts w:ascii="Corbel" w:eastAsia="Calibri" w:hAnsi="Corbel" w:cs="Times New Roman"/>
                <w:sz w:val="24"/>
                <w:szCs w:val="24"/>
              </w:rPr>
              <w:t>oraz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proponować sposoby ich realizacji</w:t>
            </w:r>
            <w:r w:rsidR="6EB9886E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(metody, narzędzia)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F8A6A8D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  <w:p w14:paraId="2C268F92" w14:textId="76E28903" w:rsidR="00F37AA7" w:rsidRPr="00F37AA7" w:rsidRDefault="00EA325C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746084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B9B4A3" w14:textId="77777777" w:rsidR="00F37AA7" w:rsidRPr="00F37AA7" w:rsidRDefault="00F37AA7" w:rsidP="00F37A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5353A74E" w14:textId="77777777" w:rsidR="00F37AA7" w:rsidRPr="00F37AA7" w:rsidRDefault="00F37AA7" w:rsidP="00F37A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4B465039" w14:textId="77777777" w:rsidR="00F37AA7" w:rsidRPr="00F37AA7" w:rsidRDefault="00F37AA7" w:rsidP="00F37AA7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414D8BC" w14:textId="77777777" w:rsidTr="00822013">
        <w:tc>
          <w:tcPr>
            <w:tcW w:w="9520" w:type="dxa"/>
          </w:tcPr>
          <w:p w14:paraId="63808255" w14:textId="77777777" w:rsidR="00F37AA7" w:rsidRPr="00F37AA7" w:rsidRDefault="00F37AA7" w:rsidP="00F37AA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C61440" w:rsidRPr="00F37AA7" w14:paraId="20FA87A5" w14:textId="77777777" w:rsidTr="008B3DAE">
        <w:tc>
          <w:tcPr>
            <w:tcW w:w="9520" w:type="dxa"/>
            <w:vAlign w:val="center"/>
          </w:tcPr>
          <w:p w14:paraId="3ECB86A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Przejście z systemu edukacji na rynek pracy oraz mobilność zasobów pracy w świetle wybranych teorii rynku pracy</w:t>
            </w:r>
            <w:r>
              <w:rPr>
                <w:rFonts w:ascii="Corbel" w:hAnsi="Corbel"/>
                <w:sz w:val="24"/>
              </w:rPr>
              <w:t>.</w:t>
            </w:r>
            <w:r w:rsidRPr="00DF367E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61440" w:rsidRPr="00F37AA7" w14:paraId="1D86C167" w14:textId="77777777" w:rsidTr="008B3DAE">
        <w:tc>
          <w:tcPr>
            <w:tcW w:w="9520" w:type="dxa"/>
            <w:vAlign w:val="center"/>
          </w:tcPr>
          <w:p w14:paraId="463294E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Podstawy funkcjonowania rynku pracy w Polsce i UE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4CB53ABE" w14:textId="77777777" w:rsidTr="008B3DAE">
        <w:tc>
          <w:tcPr>
            <w:tcW w:w="9520" w:type="dxa"/>
            <w:vAlign w:val="center"/>
          </w:tcPr>
          <w:p w14:paraId="55B64656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Polityka zatrudnienia w Polsce i Unii Europejskiej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66095482" w14:textId="77777777" w:rsidTr="008B3DAE">
        <w:tc>
          <w:tcPr>
            <w:tcW w:w="9520" w:type="dxa"/>
            <w:vAlign w:val="center"/>
          </w:tcPr>
          <w:p w14:paraId="5F9B5B4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System </w:t>
            </w:r>
            <w:r>
              <w:rPr>
                <w:rFonts w:ascii="Corbel" w:hAnsi="Corbel"/>
                <w:sz w:val="24"/>
              </w:rPr>
              <w:t>instytucji rynku pracy w Polsce.</w:t>
            </w:r>
          </w:p>
        </w:tc>
      </w:tr>
      <w:tr w:rsidR="00C61440" w:rsidRPr="00F37AA7" w14:paraId="7301C1F6" w14:textId="77777777" w:rsidTr="008B3DAE">
        <w:tc>
          <w:tcPr>
            <w:tcW w:w="9520" w:type="dxa"/>
            <w:vAlign w:val="center"/>
          </w:tcPr>
          <w:p w14:paraId="0EFBF56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Analiza zjawiska bezrobocia w Polsce i pozostałych krajach Unii Europejskiej. </w:t>
            </w:r>
          </w:p>
        </w:tc>
      </w:tr>
      <w:tr w:rsidR="00C61440" w:rsidRPr="00F37AA7" w14:paraId="765F2DA6" w14:textId="77777777" w:rsidTr="008B3DAE">
        <w:tc>
          <w:tcPr>
            <w:tcW w:w="9520" w:type="dxa"/>
            <w:vAlign w:val="center"/>
          </w:tcPr>
          <w:p w14:paraId="257AE2E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Wpływ przemian cywilizacyjnych na perspektywy rynku pracy w gospodarce światowej. Elastyczne formy zatrudnienia. Idea </w:t>
            </w:r>
            <w:proofErr w:type="spellStart"/>
            <w:r w:rsidRPr="00DF367E">
              <w:rPr>
                <w:rFonts w:ascii="Corbel" w:hAnsi="Corbel"/>
                <w:sz w:val="24"/>
              </w:rPr>
              <w:t>flexicurity</w:t>
            </w:r>
            <w:proofErr w:type="spellEnd"/>
            <w:r w:rsidRPr="00DF367E"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5FBF9A6B" w14:textId="77777777" w:rsidTr="001577C3">
        <w:tc>
          <w:tcPr>
            <w:tcW w:w="9520" w:type="dxa"/>
            <w:vAlign w:val="center"/>
          </w:tcPr>
          <w:p w14:paraId="3C673DE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Zróżnicowanie regionalne rynku pracy w Polsce oraz UE. Tendencje i przemiany na podkarpackim rynku pracy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493D53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6683AE2" w14:textId="77777777" w:rsidR="00F37AA7" w:rsidRPr="00F37AA7" w:rsidRDefault="00F37AA7" w:rsidP="00F37A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7A7D302" w14:textId="77777777" w:rsidR="00F37AA7" w:rsidRPr="00F37AA7" w:rsidRDefault="00F37AA7" w:rsidP="00F37AA7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7C014DE" w14:textId="77777777" w:rsidTr="008220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C492" w14:textId="77777777" w:rsidR="00F37AA7" w:rsidRPr="00F37AA7" w:rsidRDefault="00F37AA7" w:rsidP="00F37AA7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1"/>
                <w:szCs w:val="21"/>
              </w:rPr>
            </w:pPr>
            <w:r w:rsidRPr="00F37AA7">
              <w:rPr>
                <w:rFonts w:ascii="Corbel" w:eastAsia="Calibri" w:hAnsi="Corbel" w:cs="Times New Roman"/>
                <w:sz w:val="21"/>
                <w:szCs w:val="21"/>
              </w:rPr>
              <w:t>Treści merytoryczne</w:t>
            </w:r>
          </w:p>
        </w:tc>
      </w:tr>
      <w:tr w:rsidR="00C61440" w:rsidRPr="00F37AA7" w14:paraId="733BAED7" w14:textId="77777777" w:rsidTr="001D30D4">
        <w:tc>
          <w:tcPr>
            <w:tcW w:w="9520" w:type="dxa"/>
            <w:vAlign w:val="center"/>
            <w:hideMark/>
          </w:tcPr>
          <w:p w14:paraId="7EED5DFD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Struktura </w:t>
            </w:r>
            <w:proofErr w:type="spellStart"/>
            <w:r w:rsidRPr="00DF367E">
              <w:rPr>
                <w:rFonts w:ascii="Corbel" w:hAnsi="Corbel"/>
                <w:sz w:val="24"/>
              </w:rPr>
              <w:t>społeczno</w:t>
            </w:r>
            <w:proofErr w:type="spellEnd"/>
            <w:r w:rsidRPr="00DF367E">
              <w:rPr>
                <w:rFonts w:ascii="Corbel" w:hAnsi="Corbel"/>
                <w:sz w:val="24"/>
              </w:rPr>
              <w:t>–demograficzna ludności oraz jej mobilność edukacyjna i przestrzenna (na Podkarpaciu i w Polsce)w badaniu podaży pracy.</w:t>
            </w:r>
          </w:p>
        </w:tc>
      </w:tr>
      <w:tr w:rsidR="00C61440" w:rsidRPr="00F37AA7" w14:paraId="08EBC3B2" w14:textId="77777777" w:rsidTr="001D30D4">
        <w:tc>
          <w:tcPr>
            <w:tcW w:w="9520" w:type="dxa"/>
            <w:vAlign w:val="center"/>
          </w:tcPr>
          <w:p w14:paraId="53AF58BA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Analiza podażowej strony rynku pracy i jej wykorzystania od strony popytowej z wykorzystaniem podstawowych wskaźników charakteryzujących rynek pracy (współczynnik aktywności zawodowej , wskaźnik zatrudnienia, stopa bezrobocia) Podkarpacie, Polska, UE).</w:t>
            </w:r>
          </w:p>
        </w:tc>
      </w:tr>
      <w:tr w:rsidR="00C61440" w:rsidRPr="00F37AA7" w14:paraId="5E514AA3" w14:textId="77777777" w:rsidTr="001D30D4">
        <w:tc>
          <w:tcPr>
            <w:tcW w:w="9520" w:type="dxa"/>
            <w:vAlign w:val="center"/>
          </w:tcPr>
          <w:p w14:paraId="57BF3B42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lastRenderedPageBreak/>
              <w:t>Absolwenci na rynku pracy - problematyka dostosowania struktury kształcenia do struktury popytu na pracę.</w:t>
            </w:r>
          </w:p>
        </w:tc>
      </w:tr>
      <w:tr w:rsidR="00C61440" w:rsidRPr="00F37AA7" w14:paraId="480EAA75" w14:textId="77777777" w:rsidTr="001D30D4">
        <w:tc>
          <w:tcPr>
            <w:tcW w:w="9520" w:type="dxa"/>
          </w:tcPr>
          <w:p w14:paraId="6FA92C20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Dynamika i struktura dochodów ludności aktywnej zawodowo. Niezarobkowe źródła utrzymania.</w:t>
            </w:r>
          </w:p>
        </w:tc>
      </w:tr>
      <w:tr w:rsidR="00C61440" w:rsidRPr="00F37AA7" w14:paraId="3253B10F" w14:textId="77777777" w:rsidTr="001D30D4">
        <w:tc>
          <w:tcPr>
            <w:tcW w:w="9520" w:type="dxa"/>
            <w:vAlign w:val="center"/>
            <w:hideMark/>
          </w:tcPr>
          <w:p w14:paraId="75AE147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Czynniki popytu na pracę – dynamika przyrostu i struktura własnościowa, branżowa miejsc pracy.</w:t>
            </w:r>
          </w:p>
        </w:tc>
      </w:tr>
      <w:tr w:rsidR="00C61440" w:rsidRPr="00F37AA7" w14:paraId="08540614" w14:textId="77777777" w:rsidTr="001D30D4">
        <w:tc>
          <w:tcPr>
            <w:tcW w:w="9520" w:type="dxa"/>
            <w:vAlign w:val="center"/>
          </w:tcPr>
          <w:p w14:paraId="4FBC5D4C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DF367E">
              <w:rPr>
                <w:rFonts w:ascii="Corbel" w:hAnsi="Corbel"/>
                <w:sz w:val="24"/>
              </w:rPr>
              <w:t>i skutki bezrobocia oraz metody walki z bezrobociem.</w:t>
            </w:r>
          </w:p>
        </w:tc>
      </w:tr>
      <w:tr w:rsidR="00C61440" w:rsidRPr="00F37AA7" w14:paraId="4FFD72B6" w14:textId="77777777" w:rsidTr="001D30D4">
        <w:tc>
          <w:tcPr>
            <w:tcW w:w="9520" w:type="dxa"/>
            <w:vAlign w:val="center"/>
          </w:tcPr>
          <w:p w14:paraId="1A79DC19" w14:textId="77777777" w:rsidR="00C61440" w:rsidRPr="00DF367E" w:rsidRDefault="00014F88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014F88">
              <w:rPr>
                <w:rFonts w:ascii="Corbel" w:hAnsi="Corbel"/>
                <w:sz w:val="24"/>
              </w:rPr>
              <w:t>Istota i uwarunkowania kształtowania polityki zatrudnienia w Polsce.</w:t>
            </w:r>
          </w:p>
        </w:tc>
      </w:tr>
      <w:tr w:rsidR="00C61440" w:rsidRPr="00F37AA7" w14:paraId="6A41A2BD" w14:textId="77777777" w:rsidTr="001D30D4">
        <w:tc>
          <w:tcPr>
            <w:tcW w:w="9520" w:type="dxa"/>
            <w:vAlign w:val="center"/>
          </w:tcPr>
          <w:p w14:paraId="4926A2D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Elastyczne formy zatrudnienia.</w:t>
            </w:r>
          </w:p>
        </w:tc>
      </w:tr>
      <w:tr w:rsidR="00C61440" w:rsidRPr="00F37AA7" w14:paraId="579C58B4" w14:textId="77777777" w:rsidTr="001D30D4">
        <w:tc>
          <w:tcPr>
            <w:tcW w:w="9520" w:type="dxa"/>
            <w:vAlign w:val="center"/>
          </w:tcPr>
          <w:p w14:paraId="730D12EF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 i konsekwencje społeczno-ekonomiczne oraz kierunki geograficzne emigracji zarobkowych.</w:t>
            </w:r>
          </w:p>
        </w:tc>
      </w:tr>
      <w:tr w:rsidR="00C61440" w:rsidRPr="00F37AA7" w14:paraId="417E5DC2" w14:textId="77777777" w:rsidTr="001D30D4">
        <w:tc>
          <w:tcPr>
            <w:tcW w:w="9520" w:type="dxa"/>
            <w:vAlign w:val="center"/>
          </w:tcPr>
          <w:p w14:paraId="2403D13A" w14:textId="06E93698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problemy współczesnego rynku pracy (</w:t>
            </w:r>
            <w:proofErr w:type="spellStart"/>
            <w:r w:rsidRPr="00DF367E">
              <w:rPr>
                <w:rFonts w:ascii="Corbel" w:hAnsi="Corbel"/>
                <w:sz w:val="24"/>
              </w:rPr>
              <w:t>ageizm</w:t>
            </w:r>
            <w:proofErr w:type="spellEnd"/>
            <w:r w:rsidRPr="00DF367E">
              <w:rPr>
                <w:rFonts w:ascii="Corbel" w:hAnsi="Corbel"/>
                <w:sz w:val="24"/>
              </w:rPr>
              <w:t>, dyskryminacja kobiet, niepełnosprawni na rynku pracy</w:t>
            </w:r>
            <w:r w:rsidR="009B03D9">
              <w:rPr>
                <w:rFonts w:ascii="Corbel" w:hAnsi="Corbel"/>
                <w:sz w:val="24"/>
              </w:rPr>
              <w:t xml:space="preserve">, </w:t>
            </w:r>
            <w:r w:rsidRPr="00DF367E">
              <w:rPr>
                <w:rFonts w:ascii="Corbel" w:hAnsi="Corbel"/>
                <w:sz w:val="24"/>
              </w:rPr>
              <w:t>etc.).</w:t>
            </w:r>
          </w:p>
        </w:tc>
      </w:tr>
      <w:tr w:rsidR="00C61440" w:rsidRPr="00F37AA7" w14:paraId="4E805BF9" w14:textId="77777777" w:rsidTr="001D30D4">
        <w:tc>
          <w:tcPr>
            <w:tcW w:w="9520" w:type="dxa"/>
            <w:vAlign w:val="center"/>
          </w:tcPr>
          <w:p w14:paraId="27DFC47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zagadnienia deregulacji rynku pracy.</w:t>
            </w:r>
          </w:p>
        </w:tc>
      </w:tr>
      <w:tr w:rsidR="00C61440" w:rsidRPr="00F37AA7" w14:paraId="3B2D5724" w14:textId="77777777" w:rsidTr="001D30D4">
        <w:tc>
          <w:tcPr>
            <w:tcW w:w="9520" w:type="dxa"/>
            <w:vAlign w:val="center"/>
          </w:tcPr>
          <w:p w14:paraId="2D554463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F367E">
              <w:rPr>
                <w:rFonts w:ascii="Corbel" w:hAnsi="Corbel"/>
                <w:sz w:val="24"/>
              </w:rPr>
              <w:t>Znaczenie pracy w życiu człowieka. Funkcje pracy. Zatrudnienie i jego funkcje. Przyszłość pracy w XXI wieku.</w:t>
            </w:r>
          </w:p>
        </w:tc>
      </w:tr>
    </w:tbl>
    <w:p w14:paraId="5574DD5D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F5D1817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31722C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41C7E99" w14:textId="62406E8B" w:rsidR="00C61440" w:rsidRPr="00C61440" w:rsidRDefault="00F37AA7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wykład </w:t>
      </w:r>
      <w:r w:rsidR="59EE5B18" w:rsidRPr="1238F0E5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="3A33C87D" w:rsidRPr="1238F0E5">
        <w:rPr>
          <w:rFonts w:ascii="Corbel" w:eastAsia="Calibri" w:hAnsi="Corbel" w:cs="Times New Roman"/>
          <w:sz w:val="24"/>
          <w:szCs w:val="24"/>
        </w:rPr>
        <w:t>przy wykorzystaniu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prezentacj</w:t>
      </w:r>
      <w:r w:rsidR="46058DC2" w:rsidRPr="1238F0E5">
        <w:rPr>
          <w:rFonts w:ascii="Corbel" w:eastAsia="Calibri" w:hAnsi="Corbel" w:cs="Times New Roman"/>
          <w:sz w:val="24"/>
          <w:szCs w:val="24"/>
        </w:rPr>
        <w:t>i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multimedialn</w:t>
      </w:r>
      <w:r w:rsidR="0E93C231" w:rsidRPr="1238F0E5">
        <w:rPr>
          <w:rFonts w:ascii="Corbel" w:eastAsia="Calibri" w:hAnsi="Corbel" w:cs="Times New Roman"/>
          <w:sz w:val="24"/>
          <w:szCs w:val="24"/>
        </w:rPr>
        <w:t>ej</w:t>
      </w:r>
      <w:r w:rsidR="00C61440" w:rsidRPr="1238F0E5">
        <w:rPr>
          <w:rFonts w:ascii="Corbel" w:eastAsia="Calibri" w:hAnsi="Corbel" w:cs="Times New Roman"/>
          <w:sz w:val="24"/>
          <w:szCs w:val="24"/>
        </w:rPr>
        <w:t>, z elementami moderowanej dyskusji</w:t>
      </w:r>
      <w:r w:rsidR="31253596" w:rsidRPr="1238F0E5">
        <w:rPr>
          <w:rFonts w:ascii="Corbel" w:eastAsia="Calibri" w:hAnsi="Corbel" w:cs="Times New Roman"/>
          <w:sz w:val="24"/>
          <w:szCs w:val="24"/>
        </w:rPr>
        <w:t>.</w:t>
      </w:r>
    </w:p>
    <w:p w14:paraId="54315766" w14:textId="4212D683" w:rsidR="00C61440" w:rsidRPr="00C61440" w:rsidRDefault="00C61440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Ćwiczenia: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projekt</w:t>
      </w:r>
      <w:r w:rsidR="000F2D2F" w:rsidRPr="1238F0E5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, </w:t>
      </w:r>
      <w:r w:rsidR="66C69469" w:rsidRPr="1238F0E5">
        <w:rPr>
          <w:rFonts w:ascii="Corbel" w:eastAsia="Calibri" w:hAnsi="Corbel" w:cs="Times New Roman"/>
          <w:sz w:val="24"/>
          <w:szCs w:val="24"/>
        </w:rPr>
        <w:t xml:space="preserve">praca indywidualna i zespołowa (prezentacje), </w:t>
      </w:r>
      <w:r w:rsidRPr="1238F0E5">
        <w:rPr>
          <w:rFonts w:ascii="Corbel" w:eastAsia="Calibri" w:hAnsi="Corbel" w:cs="Times New Roman"/>
          <w:sz w:val="24"/>
          <w:szCs w:val="24"/>
        </w:rPr>
        <w:t>debata oksfordzka</w:t>
      </w:r>
    </w:p>
    <w:p w14:paraId="047D846D" w14:textId="5F2AE3C1" w:rsidR="00F37AA7" w:rsidRPr="00F37AA7" w:rsidRDefault="2ABE9F32" w:rsidP="00F37AA7">
      <w:pPr>
        <w:spacing w:after="0" w:line="240" w:lineRule="auto"/>
        <w:jc w:val="both"/>
      </w:pPr>
      <w:r w:rsidRPr="1238F0E5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Pr="1238F0E5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1238F0E5">
        <w:rPr>
          <w:rFonts w:ascii="Corbel" w:eastAsia="Corbel" w:hAnsi="Corbel" w:cs="Corbel"/>
          <w:sz w:val="24"/>
          <w:szCs w:val="24"/>
        </w:rPr>
        <w:t>.</w:t>
      </w:r>
    </w:p>
    <w:p w14:paraId="03F2B727" w14:textId="7FE6B335" w:rsidR="00F37AA7" w:rsidRPr="00F37AA7" w:rsidRDefault="00F37AA7" w:rsidP="1238F0E5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</w:p>
    <w:p w14:paraId="11691781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B77C85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2530A6D3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7CC272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0B3C686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F37AA7" w:rsidRPr="00F37AA7" w14:paraId="0B1EDDE6" w14:textId="77777777" w:rsidTr="1238F0E5">
        <w:tc>
          <w:tcPr>
            <w:tcW w:w="1961" w:type="dxa"/>
            <w:vAlign w:val="center"/>
          </w:tcPr>
          <w:p w14:paraId="277F15B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5170A11C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68E19FA3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2B622B5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05E423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F37AA7" w:rsidRPr="00F37AA7" w14:paraId="16B6566F" w14:textId="77777777" w:rsidTr="1238F0E5">
        <w:tc>
          <w:tcPr>
            <w:tcW w:w="1961" w:type="dxa"/>
          </w:tcPr>
          <w:p w14:paraId="3A337096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6272EE86" w14:textId="51D3584A" w:rsidR="00F37AA7" w:rsidRPr="00F37AA7" w:rsidRDefault="2A1BC188" w:rsidP="1238F0E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, udział w dyskusji</w:t>
            </w:r>
            <w:r w:rsidR="2CEC7221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moderowanej, </w:t>
            </w:r>
            <w:r w:rsidR="2CEC7221" w:rsidRPr="1238F0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debata oksfordzka</w:t>
            </w:r>
          </w:p>
        </w:tc>
        <w:tc>
          <w:tcPr>
            <w:tcW w:w="2116" w:type="dxa"/>
          </w:tcPr>
          <w:p w14:paraId="6E35882F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wykład, ćwiczenia</w:t>
            </w:r>
          </w:p>
        </w:tc>
      </w:tr>
      <w:tr w:rsidR="00F37AA7" w:rsidRPr="00F37AA7" w14:paraId="56C477D2" w14:textId="77777777" w:rsidTr="1238F0E5">
        <w:tc>
          <w:tcPr>
            <w:tcW w:w="1961" w:type="dxa"/>
          </w:tcPr>
          <w:p w14:paraId="6C1E8E67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B49FA74" w14:textId="3E6DAC4F" w:rsidR="00F37AA7" w:rsidRPr="00F37AA7" w:rsidRDefault="096E3421" w:rsidP="1238F0E5">
            <w:pPr>
              <w:spacing w:after="0" w:line="276" w:lineRule="auto"/>
              <w:jc w:val="center"/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projekt tematyczny, obserwacja w trakcie zajęć</w:t>
            </w:r>
          </w:p>
        </w:tc>
        <w:tc>
          <w:tcPr>
            <w:tcW w:w="2116" w:type="dxa"/>
          </w:tcPr>
          <w:p w14:paraId="101A29DB" w14:textId="77777777" w:rsidR="00F37AA7" w:rsidRPr="00F37AA7" w:rsidRDefault="00F37AA7" w:rsidP="00E96B0E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53AED21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FCF8B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7D89F0FE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751C2C87" w14:textId="77777777" w:rsidTr="1238F0E5">
        <w:tc>
          <w:tcPr>
            <w:tcW w:w="9670" w:type="dxa"/>
          </w:tcPr>
          <w:p w14:paraId="779E4B61" w14:textId="15B3F612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Ćwiczenia:   </w:t>
            </w:r>
          </w:p>
          <w:p w14:paraId="0E0362DE" w14:textId="5826BF01" w:rsidR="00F37AA7" w:rsidRPr="00F37AA7" w:rsidRDefault="58E1C648" w:rsidP="1238F0E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warunkiem zaliczenia ćwiczeń jest pozytywna ocena końcowa, ustalana na podstawie ocen cząstkowych otrzymywanych w trakcie semestru. Oceny są przyznawane za udział w projekcie tematycznym (określone prace indywidualne i zespołowe o charakterze analitycznym i projektowym)</w:t>
            </w:r>
            <w:r w:rsidR="0F0C670C" w:rsidRPr="1238F0E5">
              <w:rPr>
                <w:rFonts w:ascii="Corbel" w:eastAsia="Corbel" w:hAnsi="Corbel" w:cs="Corbel"/>
                <w:sz w:val="24"/>
                <w:szCs w:val="24"/>
              </w:rPr>
              <w:t>, jak również za udział w przygotowaniu i realizacji debaty oksfordzkiej.</w:t>
            </w:r>
          </w:p>
          <w:p w14:paraId="411D191A" w14:textId="2248E1FB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Skala ocen: do 50% - niedostateczny,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61% - 70% - dostateczny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 71% - 80% - dobry,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81%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91%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100% - bardzo dobry  </w:t>
            </w:r>
          </w:p>
          <w:p w14:paraId="6840DFF6" w14:textId="5ACE32A0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Wykład: </w:t>
            </w:r>
            <w:r w:rsidRPr="1238F0E5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7196AA0" w14:textId="1C328FE5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warunkiem zaliczenia wykładów jest pozytywna ocena z ćwiczeń uwzględniająca treści z wykładu. </w:t>
            </w:r>
          </w:p>
        </w:tc>
      </w:tr>
    </w:tbl>
    <w:p w14:paraId="54E51DE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9A958" w14:textId="77777777" w:rsidR="00F37AA7" w:rsidRPr="00F37AA7" w:rsidRDefault="00F37AA7" w:rsidP="00F37A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A2812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37AA7" w:rsidRPr="00F37AA7" w14:paraId="4590DF52" w14:textId="77777777" w:rsidTr="00822013">
        <w:tc>
          <w:tcPr>
            <w:tcW w:w="4902" w:type="dxa"/>
            <w:vAlign w:val="center"/>
          </w:tcPr>
          <w:p w14:paraId="22420D30" w14:textId="77777777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B00B79D" w14:textId="45EA1955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C046A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F37AA7" w:rsidRPr="00F37AA7" w14:paraId="2F1EF04E" w14:textId="77777777" w:rsidTr="00822013">
        <w:tc>
          <w:tcPr>
            <w:tcW w:w="4902" w:type="dxa"/>
          </w:tcPr>
          <w:p w14:paraId="61D42C19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AC96B9" w14:textId="675B8B16" w:rsidR="00F37AA7" w:rsidRPr="00F37AA7" w:rsidRDefault="00431B0F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27</w:t>
            </w:r>
          </w:p>
        </w:tc>
      </w:tr>
      <w:tr w:rsidR="00F37AA7" w:rsidRPr="00F37AA7" w14:paraId="0F7D6952" w14:textId="77777777" w:rsidTr="00822013">
        <w:tc>
          <w:tcPr>
            <w:tcW w:w="4902" w:type="dxa"/>
          </w:tcPr>
          <w:p w14:paraId="50F5A38C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A900913" w14:textId="1F4C4B3B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9083B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F37AA7" w:rsidRPr="00F37AA7" w14:paraId="24BBE07F" w14:textId="77777777" w:rsidTr="00822013">
        <w:tc>
          <w:tcPr>
            <w:tcW w:w="4902" w:type="dxa"/>
          </w:tcPr>
          <w:p w14:paraId="593E36DF" w14:textId="29BE0639" w:rsidR="00F37AA7" w:rsidRPr="00F37AA7" w:rsidRDefault="00F37AA7" w:rsidP="00C2429F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–przygotowanie do zajęć, udział w projekcie badawczym, modułowym projekcie tematycznym</w:t>
            </w:r>
            <w:r w:rsidR="00C2429F">
              <w:rPr>
                <w:rFonts w:ascii="Corbel" w:eastAsia="Calibri" w:hAnsi="Corbel" w:cs="Times New Roman"/>
                <w:sz w:val="24"/>
                <w:szCs w:val="24"/>
              </w:rPr>
              <w:t xml:space="preserve"> lub przygotowanie do kolokwium</w:t>
            </w:r>
          </w:p>
        </w:tc>
        <w:tc>
          <w:tcPr>
            <w:tcW w:w="4618" w:type="dxa"/>
          </w:tcPr>
          <w:p w14:paraId="42CBEFD0" w14:textId="53320836" w:rsidR="00F37AA7" w:rsidRPr="00F37AA7" w:rsidRDefault="00431B0F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70</w:t>
            </w:r>
          </w:p>
        </w:tc>
      </w:tr>
      <w:tr w:rsidR="00F37AA7" w:rsidRPr="00F37AA7" w14:paraId="63FFC382" w14:textId="77777777" w:rsidTr="00822013">
        <w:tc>
          <w:tcPr>
            <w:tcW w:w="4902" w:type="dxa"/>
          </w:tcPr>
          <w:p w14:paraId="56A02B1F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A32CEF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10</w:t>
            </w:r>
            <w:r w:rsidR="00F37AA7"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0</w:t>
            </w:r>
          </w:p>
        </w:tc>
      </w:tr>
      <w:tr w:rsidR="00F37AA7" w:rsidRPr="00F37AA7" w14:paraId="5042EAFC" w14:textId="77777777" w:rsidTr="00822013">
        <w:tc>
          <w:tcPr>
            <w:tcW w:w="4902" w:type="dxa"/>
          </w:tcPr>
          <w:p w14:paraId="65FC47A3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A552A42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4</w:t>
            </w:r>
          </w:p>
        </w:tc>
      </w:tr>
    </w:tbl>
    <w:p w14:paraId="323DAA8D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F37AA7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02C4B75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FBB6A5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3EA5EBF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37AA7" w:rsidRPr="00F37AA7" w14:paraId="394BDC5D" w14:textId="77777777" w:rsidTr="00822013">
        <w:trPr>
          <w:trHeight w:val="397"/>
        </w:trPr>
        <w:tc>
          <w:tcPr>
            <w:tcW w:w="2359" w:type="pct"/>
          </w:tcPr>
          <w:p w14:paraId="3141B48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B6A104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7AA7" w:rsidRPr="00F37AA7" w14:paraId="6CE92F20" w14:textId="77777777" w:rsidTr="00822013">
        <w:trPr>
          <w:trHeight w:val="397"/>
        </w:trPr>
        <w:tc>
          <w:tcPr>
            <w:tcW w:w="2359" w:type="pct"/>
          </w:tcPr>
          <w:p w14:paraId="2E51A15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CA68FD9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48C1E0C6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0D8F966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2EE4A6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2D2F" w:rsidRPr="000F2D2F" w14:paraId="2C2DCB6C" w14:textId="77777777" w:rsidTr="1238F0E5">
        <w:trPr>
          <w:trHeight w:val="397"/>
        </w:trPr>
        <w:tc>
          <w:tcPr>
            <w:tcW w:w="5000" w:type="pct"/>
          </w:tcPr>
          <w:p w14:paraId="14CEC4E8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podstawowa: </w:t>
            </w:r>
          </w:p>
          <w:p w14:paraId="62BBA8F7" w14:textId="1727A9B7" w:rsidR="2F5EA4DC" w:rsidRDefault="2F5EA4DC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</w:t>
            </w:r>
          </w:p>
          <w:p w14:paraId="1C91CD81" w14:textId="07838CB8" w:rsidR="10CFD052" w:rsidRDefault="10CFD052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Pikuła N., Jagielska K., Białożyt K. (red.), Rynek pracy kariera zawodowa. Wyzwania dla edukacji, Wyd. Śląsk, Katowice 2017.</w:t>
            </w:r>
          </w:p>
          <w:p w14:paraId="5B64B592" w14:textId="77777777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Barwińska-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Małajowicz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CeDeWu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, Warszawa 2013.</w:t>
            </w:r>
          </w:p>
          <w:p w14:paraId="1E4730F4" w14:textId="5BD49860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0F2D2F" w:rsidRPr="000F2D2F" w14:paraId="215048F4" w14:textId="77777777" w:rsidTr="1238F0E5">
        <w:trPr>
          <w:trHeight w:val="397"/>
        </w:trPr>
        <w:tc>
          <w:tcPr>
            <w:tcW w:w="5000" w:type="pct"/>
          </w:tcPr>
          <w:p w14:paraId="73E1AC59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4667CEA7" w14:textId="47EC1CC4" w:rsidR="74BE467D" w:rsidRDefault="74BE467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Sciences”, vol.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XXV, 27 (3/2020), Wyd. Politechniki Rzeszowskiej, Rzeszów 2020.</w:t>
            </w:r>
          </w:p>
          <w:p w14:paraId="339DC26D" w14:textId="77777777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Gabrielczak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</w:t>
            </w:r>
          </w:p>
          <w:p w14:paraId="4F53BDEA" w14:textId="6F8E0397" w:rsidR="000F2D2F" w:rsidRPr="000F2D2F" w:rsidRDefault="27C9965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eastAsiaTheme="minorEastAsia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</w:t>
            </w:r>
          </w:p>
          <w:p w14:paraId="054210F4" w14:textId="171CD508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Kluwers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business, Warszawa 2013.</w:t>
            </w:r>
          </w:p>
          <w:p w14:paraId="206D6F37" w14:textId="5D09A19E" w:rsidR="000F2D2F" w:rsidRPr="000F2D2F" w:rsidRDefault="77664300" w:rsidP="1238F0E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Dodatkowo: 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Ustawa z dnia 20 kwietnia 2004 r. o promocji zatrudnienia i instytucjach rynku pracy (Dz. U Nr 99 poz. 1001 z późniejszymi zmianami).</w:t>
            </w:r>
          </w:p>
        </w:tc>
      </w:tr>
    </w:tbl>
    <w:p w14:paraId="200B866B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307F2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08BC60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D39BF5B" w14:textId="77777777" w:rsidR="00F37AA7" w:rsidRPr="00F37AA7" w:rsidRDefault="00F37AA7" w:rsidP="00F37AA7">
      <w:pPr>
        <w:spacing w:after="200" w:line="276" w:lineRule="auto"/>
        <w:rPr>
          <w:rFonts w:ascii="Calibri" w:eastAsia="Calibri" w:hAnsi="Calibri" w:cs="Times New Roman"/>
        </w:rPr>
      </w:pPr>
    </w:p>
    <w:p w14:paraId="5B6EEFB5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78138" w14:textId="77777777" w:rsidR="00815F5D" w:rsidRDefault="00815F5D" w:rsidP="00F37AA7">
      <w:pPr>
        <w:spacing w:after="0" w:line="240" w:lineRule="auto"/>
      </w:pPr>
      <w:r>
        <w:separator/>
      </w:r>
    </w:p>
  </w:endnote>
  <w:endnote w:type="continuationSeparator" w:id="0">
    <w:p w14:paraId="401D25E3" w14:textId="77777777" w:rsidR="00815F5D" w:rsidRDefault="00815F5D" w:rsidP="00F3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46F44" w14:textId="77777777" w:rsidR="00815F5D" w:rsidRDefault="00815F5D" w:rsidP="00F37AA7">
      <w:pPr>
        <w:spacing w:after="0" w:line="240" w:lineRule="auto"/>
      </w:pPr>
      <w:r>
        <w:separator/>
      </w:r>
    </w:p>
  </w:footnote>
  <w:footnote w:type="continuationSeparator" w:id="0">
    <w:p w14:paraId="28511D44" w14:textId="77777777" w:rsidR="00815F5D" w:rsidRDefault="00815F5D" w:rsidP="00F37AA7">
      <w:pPr>
        <w:spacing w:after="0" w:line="240" w:lineRule="auto"/>
      </w:pPr>
      <w:r>
        <w:continuationSeparator/>
      </w:r>
    </w:p>
  </w:footnote>
  <w:footnote w:id="1">
    <w:p w14:paraId="0D3E676C" w14:textId="77777777" w:rsidR="00F37AA7" w:rsidRDefault="00F37AA7" w:rsidP="00F37A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AA7"/>
    <w:rsid w:val="00014F88"/>
    <w:rsid w:val="000542DF"/>
    <w:rsid w:val="00061078"/>
    <w:rsid w:val="000F2D2F"/>
    <w:rsid w:val="00127368"/>
    <w:rsid w:val="00431B0F"/>
    <w:rsid w:val="006E4617"/>
    <w:rsid w:val="00796668"/>
    <w:rsid w:val="00815F5D"/>
    <w:rsid w:val="00834B37"/>
    <w:rsid w:val="00905DF8"/>
    <w:rsid w:val="009B03D9"/>
    <w:rsid w:val="009E5BC1"/>
    <w:rsid w:val="00C046A0"/>
    <w:rsid w:val="00C2429F"/>
    <w:rsid w:val="00C61440"/>
    <w:rsid w:val="00E736C8"/>
    <w:rsid w:val="00E8024B"/>
    <w:rsid w:val="00E81A9D"/>
    <w:rsid w:val="00E96B0E"/>
    <w:rsid w:val="00EA325C"/>
    <w:rsid w:val="00F37AA7"/>
    <w:rsid w:val="00F445CA"/>
    <w:rsid w:val="0237D130"/>
    <w:rsid w:val="06EF8A40"/>
    <w:rsid w:val="096E3421"/>
    <w:rsid w:val="0E93C231"/>
    <w:rsid w:val="0F0C670C"/>
    <w:rsid w:val="10CFD052"/>
    <w:rsid w:val="1238F0E5"/>
    <w:rsid w:val="13C8B073"/>
    <w:rsid w:val="20B70D8C"/>
    <w:rsid w:val="2792708D"/>
    <w:rsid w:val="27C9965D"/>
    <w:rsid w:val="27FD2068"/>
    <w:rsid w:val="2A1BC188"/>
    <w:rsid w:val="2ABE9F32"/>
    <w:rsid w:val="2CEC7221"/>
    <w:rsid w:val="2F5EA4DC"/>
    <w:rsid w:val="31253596"/>
    <w:rsid w:val="34DF6CAE"/>
    <w:rsid w:val="367B3D0F"/>
    <w:rsid w:val="3694656C"/>
    <w:rsid w:val="3A33C87D"/>
    <w:rsid w:val="3A6531D8"/>
    <w:rsid w:val="444AF354"/>
    <w:rsid w:val="44A297DD"/>
    <w:rsid w:val="46058DC2"/>
    <w:rsid w:val="483FFDF4"/>
    <w:rsid w:val="4C3F6C92"/>
    <w:rsid w:val="5549FFE2"/>
    <w:rsid w:val="55E64ED8"/>
    <w:rsid w:val="584B428A"/>
    <w:rsid w:val="589CB678"/>
    <w:rsid w:val="58E1C648"/>
    <w:rsid w:val="59EE5B18"/>
    <w:rsid w:val="5D2DECD5"/>
    <w:rsid w:val="5D978B81"/>
    <w:rsid w:val="5EE523B0"/>
    <w:rsid w:val="636D121F"/>
    <w:rsid w:val="66C69469"/>
    <w:rsid w:val="66F03595"/>
    <w:rsid w:val="6C73A1AC"/>
    <w:rsid w:val="6D41BC30"/>
    <w:rsid w:val="6EB9886E"/>
    <w:rsid w:val="6EC8E6E1"/>
    <w:rsid w:val="6EDD8C91"/>
    <w:rsid w:val="7211D354"/>
    <w:rsid w:val="74BE467D"/>
    <w:rsid w:val="75368601"/>
    <w:rsid w:val="77664300"/>
    <w:rsid w:val="797728E6"/>
    <w:rsid w:val="79FA64F3"/>
    <w:rsid w:val="7BAB9E10"/>
    <w:rsid w:val="7E32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4980"/>
  <w15:chartTrackingRefBased/>
  <w15:docId w15:val="{1CF4E50C-C9E7-4B95-B296-67590E0F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AA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A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37AA7"/>
    <w:rPr>
      <w:vertAlign w:val="superscript"/>
    </w:rPr>
  </w:style>
  <w:style w:type="paragraph" w:customStyle="1" w:styleId="Punktygwne">
    <w:name w:val="Punkty główne"/>
    <w:basedOn w:val="Normalny"/>
    <w:uiPriority w:val="99"/>
    <w:rsid w:val="00EA325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A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A325C"/>
  </w:style>
  <w:style w:type="character" w:customStyle="1" w:styleId="spellingerror">
    <w:name w:val="spellingerror"/>
    <w:basedOn w:val="Domylnaczcionkaakapitu"/>
    <w:rsid w:val="00EA325C"/>
  </w:style>
  <w:style w:type="character" w:customStyle="1" w:styleId="eop">
    <w:name w:val="eop"/>
    <w:basedOn w:val="Domylnaczcionkaakapitu"/>
    <w:rsid w:val="00EA325C"/>
  </w:style>
  <w:style w:type="character" w:styleId="Odwoaniedokomentarza">
    <w:name w:val="annotation reference"/>
    <w:basedOn w:val="Domylnaczcionkaakapitu"/>
    <w:uiPriority w:val="99"/>
    <w:semiHidden/>
    <w:unhideWhenUsed/>
    <w:rsid w:val="00061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0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0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10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0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1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6F9A1-C007-4B94-B1C1-3E687EBBEF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06BC0E-7565-4E3B-90A6-C6395EC4D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4C9D3-475F-498A-946B-4873AF5D6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1144</Words>
  <Characters>6867</Characters>
  <Application>Microsoft Office Word</Application>
  <DocSecurity>0</DocSecurity>
  <Lines>57</Lines>
  <Paragraphs>15</Paragraphs>
  <ScaleCrop>false</ScaleCrop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16</cp:revision>
  <dcterms:created xsi:type="dcterms:W3CDTF">2020-11-22T22:55:00Z</dcterms:created>
  <dcterms:modified xsi:type="dcterms:W3CDTF">2021-02-12T09:07:00Z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